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D3A" w:rsidRPr="00DF1D3A" w:rsidRDefault="00DF1D3A" w:rsidP="00DF1D3A">
      <w:pPr>
        <w:rPr>
          <w:rFonts w:cs="Times New Roman"/>
          <w:b/>
          <w:sz w:val="28"/>
          <w:szCs w:val="24"/>
        </w:rPr>
      </w:pPr>
      <w:r w:rsidRPr="00DF1D3A">
        <w:rPr>
          <w:rFonts w:cs="Times New Roman"/>
          <w:b/>
          <w:sz w:val="28"/>
          <w:szCs w:val="24"/>
        </w:rPr>
        <w:t>Příklady sledování trendů a využívání benchmarkingu v rámci SMOl</w:t>
      </w:r>
    </w:p>
    <w:p w:rsidR="000C0773" w:rsidRPr="0052727E" w:rsidRDefault="000C0773" w:rsidP="000C0773">
      <w:pPr>
        <w:rPr>
          <w:rFonts w:cs="Times New Roman"/>
          <w:b/>
          <w:szCs w:val="24"/>
        </w:rPr>
      </w:pPr>
      <w:r w:rsidRPr="0052727E">
        <w:rPr>
          <w:rFonts w:cs="Times New Roman"/>
          <w:szCs w:val="24"/>
        </w:rPr>
        <w:t>O</w:t>
      </w:r>
      <w:r>
        <w:rPr>
          <w:rFonts w:cs="Times New Roman"/>
          <w:szCs w:val="24"/>
        </w:rPr>
        <w:t>dbor cestovního ruchu, kultury a sportu</w:t>
      </w:r>
      <w:r w:rsidRPr="0052727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MMOl </w:t>
      </w:r>
      <w:r w:rsidRPr="0052727E">
        <w:rPr>
          <w:rFonts w:cs="Times New Roman"/>
          <w:szCs w:val="24"/>
        </w:rPr>
        <w:t xml:space="preserve">provádí každoročně ve spolupráci s Univerzitou Palackého v Olomouci dotazníkové šetření </w:t>
      </w:r>
      <w:r>
        <w:rPr>
          <w:rFonts w:cs="Times New Roman"/>
          <w:szCs w:val="24"/>
        </w:rPr>
        <w:t>„Profil návštěvníka“</w:t>
      </w:r>
      <w:r w:rsidRPr="0052727E">
        <w:rPr>
          <w:rFonts w:cs="Times New Roman"/>
          <w:szCs w:val="24"/>
        </w:rPr>
        <w:t>, kter</w:t>
      </w:r>
      <w:r>
        <w:rPr>
          <w:rFonts w:cs="Times New Roman"/>
          <w:szCs w:val="24"/>
        </w:rPr>
        <w:t>é</w:t>
      </w:r>
      <w:r w:rsidRPr="0052727E">
        <w:rPr>
          <w:rFonts w:cs="Times New Roman"/>
          <w:szCs w:val="24"/>
        </w:rPr>
        <w:t xml:space="preserve"> monitoruje strukturu a potřeby návštěvníků SMOl</w:t>
      </w:r>
      <w:r>
        <w:rPr>
          <w:rFonts w:cs="Times New Roman"/>
          <w:szCs w:val="24"/>
        </w:rPr>
        <w:t xml:space="preserve"> (šetření </w:t>
      </w:r>
      <w:r w:rsidRPr="000C0773">
        <w:rPr>
          <w:rFonts w:cs="Times New Roman"/>
          <w:szCs w:val="24"/>
        </w:rPr>
        <w:t>jsou k dispozici na</w:t>
      </w:r>
      <w:r>
        <w:rPr>
          <w:rFonts w:cs="Times New Roman"/>
          <w:szCs w:val="24"/>
        </w:rPr>
        <w:t> </w:t>
      </w:r>
      <w:r w:rsidRPr="000C0773">
        <w:rPr>
          <w:rFonts w:cs="Times New Roman"/>
          <w:szCs w:val="24"/>
        </w:rPr>
        <w:t>www.tourism.olomouc.eu v sekci B2B</w:t>
      </w:r>
      <w:r>
        <w:rPr>
          <w:rFonts w:cs="Times New Roman"/>
          <w:szCs w:val="24"/>
        </w:rPr>
        <w:t>)</w:t>
      </w:r>
      <w:r w:rsidRPr="000C0773">
        <w:rPr>
          <w:rFonts w:cs="Times New Roman"/>
          <w:szCs w:val="24"/>
        </w:rPr>
        <w:t>.</w:t>
      </w:r>
      <w:r w:rsidRPr="0052727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 xml:space="preserve">Odbor rovněž vyhodnocuje </w:t>
      </w:r>
      <w:r w:rsidRPr="0052727E">
        <w:rPr>
          <w:rFonts w:cs="Times New Roman"/>
          <w:szCs w:val="24"/>
        </w:rPr>
        <w:t>statistick</w:t>
      </w:r>
      <w:r>
        <w:rPr>
          <w:rFonts w:cs="Times New Roman"/>
          <w:szCs w:val="24"/>
        </w:rPr>
        <w:t>á data</w:t>
      </w:r>
      <w:r w:rsidRPr="0052727E">
        <w:rPr>
          <w:rFonts w:cs="Times New Roman"/>
          <w:szCs w:val="24"/>
        </w:rPr>
        <w:t xml:space="preserve"> k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návštěvnosti města, která čerpá z databáze Č</w:t>
      </w:r>
      <w:r>
        <w:rPr>
          <w:rFonts w:cs="Times New Roman"/>
          <w:szCs w:val="24"/>
        </w:rPr>
        <w:t xml:space="preserve">eského statistického úřadu </w:t>
      </w:r>
      <w:r w:rsidRPr="0052727E">
        <w:rPr>
          <w:rFonts w:cs="Times New Roman"/>
          <w:szCs w:val="24"/>
        </w:rPr>
        <w:t xml:space="preserve">a dále je propaguje na </w:t>
      </w:r>
      <w:hyperlink r:id="rId7" w:history="1">
        <w:r w:rsidRPr="0052727E">
          <w:rPr>
            <w:rFonts w:cs="Times New Roman"/>
          </w:rPr>
          <w:t>www.tourism.olomouc.eu</w:t>
        </w:r>
      </w:hyperlink>
      <w:r w:rsidRPr="0052727E">
        <w:rPr>
          <w:rFonts w:cs="Times New Roman"/>
          <w:szCs w:val="24"/>
        </w:rPr>
        <w:t xml:space="preserve"> v sekci B2B. </w:t>
      </w:r>
    </w:p>
    <w:p w:rsidR="000C0773" w:rsidRPr="0052727E" w:rsidRDefault="000C0773" w:rsidP="000C0773">
      <w:pPr>
        <w:rPr>
          <w:rFonts w:cs="Times New Roman"/>
          <w:b/>
          <w:color w:val="FF0000"/>
          <w:szCs w:val="24"/>
        </w:rPr>
      </w:pPr>
      <w:r w:rsidRPr="0052727E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dbor agendy řidičů a motorových vozidel využívá </w:t>
      </w:r>
      <w:r w:rsidRPr="0052727E">
        <w:rPr>
          <w:rFonts w:cs="Times New Roman"/>
          <w:szCs w:val="24"/>
        </w:rPr>
        <w:t>informace z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každoroční</w:t>
      </w:r>
      <w:r>
        <w:rPr>
          <w:rFonts w:cs="Times New Roman"/>
          <w:szCs w:val="24"/>
        </w:rPr>
        <w:t>ho hodnocení pracovního výkonu zaměstnanců (obsahuje i zpětnou vazbu zaměstnanců na fungování MMOl)</w:t>
      </w:r>
      <w:r w:rsidRPr="0052727E">
        <w:rPr>
          <w:rFonts w:cs="Times New Roman"/>
          <w:szCs w:val="24"/>
        </w:rPr>
        <w:t>, údaje z</w:t>
      </w:r>
      <w:r>
        <w:rPr>
          <w:rFonts w:cs="Times New Roman"/>
          <w:szCs w:val="24"/>
        </w:rPr>
        <w:t xml:space="preserve"> dostupných</w:t>
      </w:r>
      <w:r w:rsidRPr="0052727E">
        <w:rPr>
          <w:rFonts w:cs="Times New Roman"/>
          <w:szCs w:val="24"/>
        </w:rPr>
        <w:t xml:space="preserve"> statistik</w:t>
      </w:r>
      <w:r>
        <w:rPr>
          <w:rFonts w:cs="Times New Roman"/>
          <w:szCs w:val="24"/>
        </w:rPr>
        <w:t xml:space="preserve"> a </w:t>
      </w:r>
      <w:r>
        <w:rPr>
          <w:rFonts w:cs="Times New Roman"/>
          <w:szCs w:val="24"/>
        </w:rPr>
        <w:t xml:space="preserve">z </w:t>
      </w:r>
      <w:r w:rsidRPr="0052727E">
        <w:rPr>
          <w:rFonts w:cs="Times New Roman"/>
          <w:szCs w:val="24"/>
        </w:rPr>
        <w:t>hodnotících anket. Zaměstnanci iniciativně a kreativně nalézají a zavádějí nové možnosti výuky (</w:t>
      </w:r>
      <w:r>
        <w:rPr>
          <w:rFonts w:cs="Times New Roman"/>
          <w:szCs w:val="24"/>
        </w:rPr>
        <w:t xml:space="preserve">např. </w:t>
      </w:r>
      <w:r w:rsidRPr="0052727E">
        <w:rPr>
          <w:rFonts w:cs="Times New Roman"/>
          <w:szCs w:val="24"/>
        </w:rPr>
        <w:t>Centrum Semafor</w:t>
      </w:r>
      <w:r>
        <w:rPr>
          <w:rFonts w:cs="Times New Roman"/>
          <w:szCs w:val="24"/>
        </w:rPr>
        <w:t>) a nové způsoby jak zefektivnit</w:t>
      </w:r>
      <w:r w:rsidRPr="0052727E">
        <w:rPr>
          <w:rFonts w:cs="Times New Roman"/>
          <w:szCs w:val="24"/>
        </w:rPr>
        <w:t xml:space="preserve"> pracovní činnost na přepážkách</w:t>
      </w:r>
      <w:r w:rsidRPr="0052727E">
        <w:rPr>
          <w:rFonts w:cs="Times New Roman"/>
          <w:color w:val="F0654E"/>
          <w:szCs w:val="24"/>
        </w:rPr>
        <w:t xml:space="preserve">. </w:t>
      </w:r>
    </w:p>
    <w:p w:rsidR="000C0773" w:rsidRPr="003337DC" w:rsidRDefault="000C0773" w:rsidP="000C0773">
      <w:pPr>
        <w:rPr>
          <w:rFonts w:cs="Times New Roman"/>
          <w:szCs w:val="24"/>
        </w:rPr>
      </w:pPr>
      <w:r w:rsidRPr="006A2942">
        <w:rPr>
          <w:rFonts w:cs="Times New Roman"/>
          <w:szCs w:val="24"/>
        </w:rPr>
        <w:t>O</w:t>
      </w:r>
      <w:r>
        <w:rPr>
          <w:rFonts w:cs="Times New Roman"/>
          <w:szCs w:val="24"/>
        </w:rPr>
        <w:t xml:space="preserve">dbor strategie a řízení </w:t>
      </w:r>
      <w:r w:rsidRPr="006A2942">
        <w:rPr>
          <w:rFonts w:cs="Times New Roman"/>
          <w:szCs w:val="24"/>
        </w:rPr>
        <w:t>prováděl benchmarking základních ekonomických ukazatelů u</w:t>
      </w:r>
      <w:r>
        <w:rPr>
          <w:rFonts w:cs="Times New Roman"/>
          <w:szCs w:val="24"/>
        </w:rPr>
        <w:t> </w:t>
      </w:r>
      <w:r w:rsidRPr="006A2942">
        <w:rPr>
          <w:rFonts w:cs="Times New Roman"/>
          <w:szCs w:val="24"/>
        </w:rPr>
        <w:t>společností a organizací SMOl s jinými městskými společnostmi a organizacemi v</w:t>
      </w:r>
      <w:r>
        <w:rPr>
          <w:rFonts w:cs="Times New Roman"/>
          <w:szCs w:val="24"/>
        </w:rPr>
        <w:t> </w:t>
      </w:r>
      <w:r w:rsidRPr="006A2942">
        <w:rPr>
          <w:rFonts w:cs="Times New Roman"/>
          <w:szCs w:val="24"/>
        </w:rPr>
        <w:t>ČR</w:t>
      </w:r>
      <w:r>
        <w:rPr>
          <w:rFonts w:cs="Times New Roman"/>
          <w:szCs w:val="24"/>
        </w:rPr>
        <w:t>.</w:t>
      </w:r>
    </w:p>
    <w:p w:rsidR="00DF1D3A" w:rsidRPr="006A2942" w:rsidRDefault="00DF1D3A" w:rsidP="00DF1D3A">
      <w:pPr>
        <w:rPr>
          <w:rFonts w:cs="Times New Roman"/>
          <w:szCs w:val="24"/>
        </w:rPr>
      </w:pPr>
      <w:r>
        <w:rPr>
          <w:rFonts w:cs="Times New Roman"/>
          <w:szCs w:val="24"/>
        </w:rPr>
        <w:t>P</w:t>
      </w:r>
      <w:r w:rsidRPr="0052727E">
        <w:rPr>
          <w:rFonts w:cs="Times New Roman"/>
          <w:szCs w:val="24"/>
        </w:rPr>
        <w:t>ři vzniku O</w:t>
      </w:r>
      <w:r>
        <w:rPr>
          <w:rFonts w:cs="Times New Roman"/>
          <w:szCs w:val="24"/>
        </w:rPr>
        <w:t>dboru městské zeleně a odpadového hospodářství</w:t>
      </w:r>
      <w:r w:rsidRPr="0052727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SMOl</w:t>
      </w:r>
      <w:r w:rsidRPr="0052727E">
        <w:rPr>
          <w:rFonts w:cs="Times New Roman"/>
          <w:szCs w:val="24"/>
        </w:rPr>
        <w:t> v oblasti péče o zeleň vycházelo z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modelu</w:t>
      </w:r>
      <w:r>
        <w:rPr>
          <w:rFonts w:cs="Times New Roman"/>
          <w:szCs w:val="24"/>
        </w:rPr>
        <w:t xml:space="preserve"> fungujícího</w:t>
      </w:r>
      <w:r w:rsidRPr="0052727E">
        <w:rPr>
          <w:rFonts w:cs="Times New Roman"/>
          <w:szCs w:val="24"/>
        </w:rPr>
        <w:t xml:space="preserve"> na Magistrátu města Zlína. </w:t>
      </w:r>
      <w:r>
        <w:rPr>
          <w:rFonts w:cs="Times New Roman"/>
          <w:szCs w:val="24"/>
        </w:rPr>
        <w:t>Současně díky</w:t>
      </w:r>
      <w:r>
        <w:rPr>
          <w:rFonts w:cs="Times New Roman"/>
          <w:szCs w:val="24"/>
        </w:rPr>
        <w:t xml:space="preserve"> benchmarkingu bylo zjištěno, že o</w:t>
      </w:r>
      <w:r w:rsidRPr="0052727E">
        <w:rPr>
          <w:rFonts w:cs="Times New Roman"/>
          <w:szCs w:val="24"/>
        </w:rPr>
        <w:t>bdobnou agendu ve Zlíně vykonává 13 pracovníků, zatímco na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oddělení veřejné zeleně a koncepce zeleně</w:t>
      </w:r>
      <w:r>
        <w:rPr>
          <w:rFonts w:cs="Times New Roman"/>
          <w:szCs w:val="24"/>
        </w:rPr>
        <w:t xml:space="preserve"> MMOl</w:t>
      </w:r>
      <w:r w:rsidRPr="0052727E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pouze</w:t>
      </w:r>
      <w:r w:rsidRPr="0052727E">
        <w:rPr>
          <w:rFonts w:cs="Times New Roman"/>
          <w:szCs w:val="24"/>
        </w:rPr>
        <w:t xml:space="preserve"> 7 pracovníků. V oblasti odpadového hospodářství a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čistoty je počet pracovníků stejný, tj. 3 lid</w:t>
      </w:r>
      <w:r>
        <w:rPr>
          <w:rFonts w:cs="Times New Roman"/>
          <w:szCs w:val="24"/>
        </w:rPr>
        <w:t>é</w:t>
      </w:r>
      <w:r w:rsidRPr="0052727E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Odbor </w:t>
      </w:r>
      <w:r w:rsidRPr="006A2942">
        <w:rPr>
          <w:rFonts w:cs="Times New Roman"/>
          <w:szCs w:val="24"/>
        </w:rPr>
        <w:t>dlouho</w:t>
      </w:r>
      <w:r>
        <w:rPr>
          <w:rFonts w:cs="Times New Roman"/>
          <w:szCs w:val="24"/>
        </w:rPr>
        <w:t>době</w:t>
      </w:r>
      <w:r w:rsidRPr="006A2942">
        <w:rPr>
          <w:rFonts w:cs="Times New Roman"/>
          <w:szCs w:val="24"/>
        </w:rPr>
        <w:t xml:space="preserve"> s Magistrátem města Zlína</w:t>
      </w:r>
      <w:r>
        <w:rPr>
          <w:rFonts w:cs="Times New Roman"/>
          <w:szCs w:val="24"/>
        </w:rPr>
        <w:t xml:space="preserve"> spolupracuje a konzultuje nejrůznější problematiku (</w:t>
      </w:r>
      <w:r w:rsidRPr="006A2942">
        <w:rPr>
          <w:rFonts w:cs="Times New Roman"/>
          <w:szCs w:val="24"/>
        </w:rPr>
        <w:t>např. nov</w:t>
      </w:r>
      <w:r>
        <w:rPr>
          <w:rFonts w:cs="Times New Roman"/>
          <w:szCs w:val="24"/>
        </w:rPr>
        <w:t>ý</w:t>
      </w:r>
      <w:r w:rsidRPr="006A2942">
        <w:rPr>
          <w:rFonts w:cs="Times New Roman"/>
          <w:szCs w:val="24"/>
        </w:rPr>
        <w:t xml:space="preserve"> zákon o</w:t>
      </w:r>
      <w:r>
        <w:rPr>
          <w:rFonts w:cs="Times New Roman"/>
          <w:szCs w:val="24"/>
        </w:rPr>
        <w:t> </w:t>
      </w:r>
      <w:r w:rsidRPr="006A2942">
        <w:rPr>
          <w:rFonts w:cs="Times New Roman"/>
          <w:szCs w:val="24"/>
        </w:rPr>
        <w:t>odpadech, zpoplatnění živnostníků, poplatky za skládkování, náhradní výsadba, odborné posudky, vyhláška o zeleni apod.).</w:t>
      </w:r>
    </w:p>
    <w:p w:rsidR="00DF1D3A" w:rsidRPr="0052727E" w:rsidRDefault="00DF1D3A" w:rsidP="00DF1D3A">
      <w:pPr>
        <w:rPr>
          <w:rFonts w:cs="Times New Roman"/>
        </w:rPr>
      </w:pPr>
      <w:r w:rsidRPr="0052727E">
        <w:rPr>
          <w:rFonts w:cs="Times New Roman"/>
          <w:szCs w:val="24"/>
        </w:rPr>
        <w:t xml:space="preserve">SMOl </w:t>
      </w:r>
      <w:r w:rsidR="000C0773">
        <w:rPr>
          <w:rFonts w:cs="Times New Roman"/>
          <w:szCs w:val="24"/>
        </w:rPr>
        <w:t xml:space="preserve">je prostřednictvím Odboru sociálních věcí zapojeno </w:t>
      </w:r>
      <w:r w:rsidRPr="0052727E">
        <w:rPr>
          <w:rFonts w:cs="Times New Roman"/>
          <w:szCs w:val="24"/>
        </w:rPr>
        <w:t xml:space="preserve">do projektu krajského benchmarkingu, díky němuž </w:t>
      </w:r>
      <w:r w:rsidR="000C0773">
        <w:rPr>
          <w:rFonts w:cs="Times New Roman"/>
          <w:szCs w:val="24"/>
        </w:rPr>
        <w:t xml:space="preserve">získává cenné informace </w:t>
      </w:r>
      <w:r w:rsidRPr="0052727E">
        <w:rPr>
          <w:rFonts w:cs="Times New Roman"/>
          <w:szCs w:val="24"/>
        </w:rPr>
        <w:t xml:space="preserve">např. </w:t>
      </w:r>
      <w:r w:rsidR="000C0773">
        <w:rPr>
          <w:rFonts w:cs="Times New Roman"/>
          <w:szCs w:val="24"/>
        </w:rPr>
        <w:t>pro jeho roli jako</w:t>
      </w:r>
      <w:r w:rsidRPr="0052727E">
        <w:rPr>
          <w:rFonts w:cs="Times New Roman"/>
          <w:szCs w:val="24"/>
        </w:rPr>
        <w:t xml:space="preserve"> poskytovatele dotací na</w:t>
      </w:r>
      <w:r w:rsidR="000C0773"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sociální služby</w:t>
      </w:r>
      <w:r w:rsidR="000C0773">
        <w:rPr>
          <w:rFonts w:cs="Times New Roman"/>
          <w:szCs w:val="24"/>
        </w:rPr>
        <w:t xml:space="preserve">. </w:t>
      </w:r>
      <w:r w:rsidRPr="0052727E">
        <w:rPr>
          <w:rFonts w:cs="Times New Roman"/>
        </w:rPr>
        <w:t>O</w:t>
      </w:r>
      <w:r w:rsidR="000C0773">
        <w:rPr>
          <w:rFonts w:cs="Times New Roman"/>
        </w:rPr>
        <w:t xml:space="preserve">dbor </w:t>
      </w:r>
      <w:r w:rsidRPr="0052727E">
        <w:rPr>
          <w:rFonts w:cs="Times New Roman"/>
        </w:rPr>
        <w:t>je pak schopen navrhovat dotace se zřetelem na faktickou výkonnost sociálních služeb.</w:t>
      </w:r>
    </w:p>
    <w:p w:rsidR="00DF1D3A" w:rsidRPr="0052727E" w:rsidRDefault="00DF1D3A" w:rsidP="00DF1D3A">
      <w:pPr>
        <w:rPr>
          <w:rFonts w:cs="Times New Roman"/>
        </w:rPr>
      </w:pPr>
      <w:r w:rsidRPr="0052727E">
        <w:rPr>
          <w:rFonts w:cs="Times New Roman"/>
        </w:rPr>
        <w:t>Jelikož jsou sociální služby zřizované SMOl zařazeny do krajské sítě sociálních služeb Olomouckého kraje, mají zástupci poskytovatele i vybraní zaměstnanci přístup do Krajského informačního systému sociálních služeb Olomouckého kraje. Např. u azylových domů SMOl díky tomu OSV sleduje a porovnává s jinými azylovými domy mnoho parametrů. Klíčové jsou ty, týkající se využití služeb (</w:t>
      </w:r>
      <w:r>
        <w:rPr>
          <w:rFonts w:cs="Times New Roman"/>
        </w:rPr>
        <w:t xml:space="preserve">tzv. </w:t>
      </w:r>
      <w:proofErr w:type="spellStart"/>
      <w:r w:rsidRPr="0052727E">
        <w:rPr>
          <w:rFonts w:cs="Times New Roman"/>
        </w:rPr>
        <w:t>obložnosti</w:t>
      </w:r>
      <w:proofErr w:type="spellEnd"/>
      <w:r w:rsidRPr="0052727E">
        <w:rPr>
          <w:rFonts w:cs="Times New Roman"/>
        </w:rPr>
        <w:t>) a nákladovosti služeb.</w:t>
      </w:r>
      <w:r w:rsidRPr="0052727E">
        <w:rPr>
          <w:rFonts w:cs="Times New Roman"/>
          <w:color w:val="F0654E"/>
        </w:rPr>
        <w:t xml:space="preserve"> </w:t>
      </w:r>
    </w:p>
    <w:p w:rsidR="00DF1D3A" w:rsidRPr="0052727E" w:rsidRDefault="00DF1D3A" w:rsidP="00DF1D3A">
      <w:pPr>
        <w:rPr>
          <w:rFonts w:cs="Times New Roman"/>
          <w:szCs w:val="24"/>
        </w:rPr>
      </w:pPr>
      <w:r w:rsidRPr="00916458">
        <w:rPr>
          <w:rFonts w:cs="Times New Roman"/>
          <w:szCs w:val="24"/>
        </w:rPr>
        <w:t xml:space="preserve">Jednotlivá oddělení </w:t>
      </w:r>
      <w:r w:rsidR="000C0773">
        <w:rPr>
          <w:rFonts w:cs="Times New Roman"/>
          <w:szCs w:val="24"/>
        </w:rPr>
        <w:t>Odboru sociálních věcí</w:t>
      </w:r>
      <w:r w:rsidRPr="00916458">
        <w:rPr>
          <w:rFonts w:cs="Times New Roman"/>
          <w:szCs w:val="24"/>
        </w:rPr>
        <w:t xml:space="preserve"> v rozsahu výkonu přenesené působnosti zpracovávají každoročně </w:t>
      </w:r>
      <w:r w:rsidRPr="0052727E">
        <w:rPr>
          <w:rFonts w:cs="Times New Roman"/>
          <w:szCs w:val="24"/>
        </w:rPr>
        <w:t>resortní statistické výkazy, jejichž souhrn je veřejně dostupný</w:t>
      </w:r>
      <w:r w:rsidR="00273C92">
        <w:rPr>
          <w:rFonts w:cs="Times New Roman"/>
          <w:szCs w:val="24"/>
        </w:rPr>
        <w:t xml:space="preserve"> (</w:t>
      </w:r>
      <w:r w:rsidR="00273C92" w:rsidRPr="00273C92">
        <w:rPr>
          <w:rFonts w:cs="Times New Roman"/>
          <w:szCs w:val="24"/>
        </w:rPr>
        <w:t>Benchmarking sociálních služeb pro území Olomouckého kraje, statistika výkonu agendy sociální práce v rámci ORP Olomouc, statistika výkonu agendy sociálně-právní ochrany v</w:t>
      </w:r>
      <w:r w:rsidR="00273C92">
        <w:rPr>
          <w:rFonts w:cs="Times New Roman"/>
          <w:szCs w:val="24"/>
        </w:rPr>
        <w:t> </w:t>
      </w:r>
      <w:r w:rsidR="00273C92" w:rsidRPr="00273C92">
        <w:rPr>
          <w:rFonts w:cs="Times New Roman"/>
          <w:szCs w:val="24"/>
        </w:rPr>
        <w:t>rámci ORP Olomouc.</w:t>
      </w:r>
      <w:r w:rsidR="00273C92">
        <w:rPr>
          <w:rFonts w:cs="Times New Roman"/>
          <w:szCs w:val="24"/>
        </w:rPr>
        <w:t>)</w:t>
      </w:r>
      <w:r w:rsidRPr="0052727E">
        <w:rPr>
          <w:rFonts w:cs="Times New Roman"/>
          <w:szCs w:val="24"/>
        </w:rPr>
        <w:t>. Z těchto statistických materiálů lze porovnáním téhož druhu ukazatelů sledovat trendy ovlivňující jednotlivé agendy</w:t>
      </w:r>
      <w:r w:rsidR="00273C92">
        <w:rPr>
          <w:rFonts w:cs="Times New Roman"/>
          <w:szCs w:val="24"/>
        </w:rPr>
        <w:t xml:space="preserve">, a to </w:t>
      </w:r>
      <w:r w:rsidRPr="0052727E">
        <w:rPr>
          <w:rFonts w:cs="Times New Roman"/>
          <w:szCs w:val="24"/>
        </w:rPr>
        <w:t>ve srovnání s jinými ORP Olomouckého kraje nebo v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 xml:space="preserve">rámci ČR. Tato porovnání OSV analyzuje a reaguje na ně. </w:t>
      </w:r>
    </w:p>
    <w:p w:rsidR="00DF1D3A" w:rsidRDefault="00DF1D3A" w:rsidP="00DF1D3A">
      <w:pPr>
        <w:rPr>
          <w:rFonts w:cs="Times New Roman"/>
        </w:rPr>
      </w:pPr>
      <w:r w:rsidRPr="0052727E">
        <w:rPr>
          <w:rFonts w:cs="Times New Roman"/>
          <w:szCs w:val="24"/>
        </w:rPr>
        <w:lastRenderedPageBreak/>
        <w:t>Za účelem možnosti sdílení praxe zaměstnanci O</w:t>
      </w:r>
      <w:r w:rsidR="00273C92">
        <w:rPr>
          <w:rFonts w:cs="Times New Roman"/>
          <w:szCs w:val="24"/>
        </w:rPr>
        <w:t>dboru sociálních věcí</w:t>
      </w:r>
      <w:r w:rsidRPr="0052727E">
        <w:rPr>
          <w:rFonts w:cs="Times New Roman"/>
          <w:szCs w:val="24"/>
        </w:rPr>
        <w:t xml:space="preserve"> navštěvují partnerské městské úřady ze srovnatelně velkých měst s podobnou agendou (Úřad městské části Praha 8, Magistrát města Zlína, Magistrát města Hradce Králové). </w:t>
      </w:r>
      <w:r w:rsidRPr="0052727E">
        <w:rPr>
          <w:rFonts w:cs="Times New Roman"/>
        </w:rPr>
        <w:t>O</w:t>
      </w:r>
      <w:r w:rsidR="00273C92">
        <w:rPr>
          <w:rFonts w:cs="Times New Roman"/>
        </w:rPr>
        <w:t>dbor</w:t>
      </w:r>
      <w:r w:rsidRPr="0052727E">
        <w:rPr>
          <w:rFonts w:cs="Times New Roman"/>
        </w:rPr>
        <w:t xml:space="preserve"> např. převzal některé prvky tzv. </w:t>
      </w:r>
      <w:proofErr w:type="spellStart"/>
      <w:r w:rsidRPr="0052727E">
        <w:rPr>
          <w:rFonts w:cs="Times New Roman"/>
        </w:rPr>
        <w:t>Cochemské</w:t>
      </w:r>
      <w:proofErr w:type="spellEnd"/>
      <w:r w:rsidRPr="0052727E">
        <w:rPr>
          <w:rFonts w:cs="Times New Roman"/>
        </w:rPr>
        <w:t xml:space="preserve"> praxe aplikované </w:t>
      </w:r>
      <w:r w:rsidRPr="0052727E">
        <w:rPr>
          <w:rFonts w:cs="Times New Roman"/>
          <w:szCs w:val="24"/>
        </w:rPr>
        <w:t>Úřad</w:t>
      </w:r>
      <w:r>
        <w:rPr>
          <w:rFonts w:cs="Times New Roman"/>
          <w:szCs w:val="24"/>
        </w:rPr>
        <w:t>em</w:t>
      </w:r>
      <w:r w:rsidRPr="0052727E">
        <w:rPr>
          <w:rFonts w:cs="Times New Roman"/>
          <w:szCs w:val="24"/>
        </w:rPr>
        <w:t xml:space="preserve"> městské části </w:t>
      </w:r>
      <w:r w:rsidRPr="0052727E">
        <w:rPr>
          <w:rFonts w:cs="Times New Roman"/>
        </w:rPr>
        <w:t xml:space="preserve">Praha 8 a vytvořil manuál pro rodiče a děti, kterým v roli orgánu sociálně-právní ochrany pomáhá v jejich konfliktních situacích s dopadem na dítě a rodinu. </w:t>
      </w:r>
      <w:r w:rsidR="00273C92">
        <w:rPr>
          <w:rFonts w:cs="Times New Roman"/>
        </w:rPr>
        <w:t xml:space="preserve">Opačným </w:t>
      </w:r>
      <w:r w:rsidRPr="0052727E">
        <w:rPr>
          <w:rFonts w:cs="Times New Roman"/>
        </w:rPr>
        <w:t>příkladem je předání dobré praxe O</w:t>
      </w:r>
      <w:r w:rsidR="00273C92">
        <w:rPr>
          <w:rFonts w:cs="Times New Roman"/>
        </w:rPr>
        <w:t>dborem sociálních věcí</w:t>
      </w:r>
      <w:r w:rsidRPr="0052727E">
        <w:rPr>
          <w:rFonts w:cs="Times New Roman"/>
        </w:rPr>
        <w:t xml:space="preserve">, týkající se poskytování dotací z rozpočtu SMOl v sociální oblasti, kterou v roce 2020 poskytl Magistrátu města Zlína. Jednalo se o vysvětlení </w:t>
      </w:r>
      <w:proofErr w:type="spellStart"/>
      <w:r w:rsidRPr="0052727E">
        <w:rPr>
          <w:rFonts w:cs="Times New Roman"/>
        </w:rPr>
        <w:t>provazby</w:t>
      </w:r>
      <w:proofErr w:type="spellEnd"/>
      <w:r w:rsidRPr="0052727E">
        <w:rPr>
          <w:rFonts w:cs="Times New Roman"/>
        </w:rPr>
        <w:t xml:space="preserve"> evropské a národní právní úpravy poskytování veřejné podpory v sociální oblasti, sdílení vzorů dotačních programů a upozornění na možné rizikové momenty v procesu poskytování dotací.</w:t>
      </w:r>
    </w:p>
    <w:p w:rsidR="00273C92" w:rsidRPr="0052727E" w:rsidRDefault="00273C92" w:rsidP="00DF1D3A">
      <w:pPr>
        <w:rPr>
          <w:rFonts w:cs="Times New Roman"/>
          <w:color w:val="F0654E"/>
        </w:rPr>
      </w:pPr>
      <w:r>
        <w:rPr>
          <w:rFonts w:cs="Times New Roman"/>
          <w:szCs w:val="24"/>
        </w:rPr>
        <w:t>Odbor sociálních věcí také</w:t>
      </w:r>
      <w:r w:rsidRPr="0052727E">
        <w:rPr>
          <w:rFonts w:cs="Times New Roman"/>
          <w:szCs w:val="24"/>
        </w:rPr>
        <w:t xml:space="preserve"> sdílí informace s dalšími odbory sociálních věcí jednotlivých ORP Olomouckého kraje v rámci krajských porad, školení i neformálních setkání. Také vítá návštěvy zástupců podobně zaměřených úřadů na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MMOl, včetně recipročních návštěv zástupců partnerských měst SMOl.</w:t>
      </w:r>
    </w:p>
    <w:p w:rsidR="00DF1D3A" w:rsidRPr="0052727E" w:rsidRDefault="00DF1D3A" w:rsidP="00DF1D3A">
      <w:pPr>
        <w:rPr>
          <w:rFonts w:cs="Times New Roman"/>
          <w:color w:val="F0654E"/>
          <w:szCs w:val="24"/>
        </w:rPr>
      </w:pPr>
      <w:r w:rsidRPr="0052727E">
        <w:rPr>
          <w:rFonts w:cs="Times New Roman"/>
          <w:szCs w:val="24"/>
        </w:rPr>
        <w:t xml:space="preserve">SMOl </w:t>
      </w:r>
      <w:r w:rsidR="00273C92">
        <w:rPr>
          <w:rFonts w:cs="Times New Roman"/>
          <w:szCs w:val="24"/>
        </w:rPr>
        <w:t xml:space="preserve">rovněž v roce 2020 </w:t>
      </w:r>
      <w:r w:rsidRPr="0052727E">
        <w:rPr>
          <w:rFonts w:cs="Times New Roman"/>
          <w:szCs w:val="24"/>
        </w:rPr>
        <w:t xml:space="preserve">zahájilo přípravy </w:t>
      </w:r>
      <w:r w:rsidRPr="00273C92">
        <w:rPr>
          <w:rFonts w:cs="Times New Roman"/>
          <w:szCs w:val="24"/>
        </w:rPr>
        <w:t>Setkání partnerských měst a obcí V4</w:t>
      </w:r>
      <w:r w:rsidRPr="0052727E">
        <w:rPr>
          <w:rFonts w:cs="Times New Roman"/>
          <w:szCs w:val="24"/>
        </w:rPr>
        <w:t xml:space="preserve"> (konání konference odloženo kvůli pandemii </w:t>
      </w:r>
      <w:r w:rsidR="00273C92">
        <w:rPr>
          <w:rFonts w:cs="Times New Roman"/>
          <w:szCs w:val="24"/>
        </w:rPr>
        <w:t>COVID-19</w:t>
      </w:r>
      <w:r w:rsidRPr="0052727E">
        <w:rPr>
          <w:rFonts w:cs="Times New Roman"/>
          <w:szCs w:val="24"/>
        </w:rPr>
        <w:t xml:space="preserve">). Půjde o setkání </w:t>
      </w:r>
      <w:r w:rsidRPr="00916458">
        <w:rPr>
          <w:rFonts w:cs="Times New Roman"/>
          <w:szCs w:val="24"/>
        </w:rPr>
        <w:t xml:space="preserve">zástupců </w:t>
      </w:r>
      <w:r w:rsidRPr="0052727E">
        <w:rPr>
          <w:rFonts w:cs="Times New Roman"/>
          <w:szCs w:val="24"/>
        </w:rPr>
        <w:t xml:space="preserve">32 samospráv, jehož cílem je zejména sdílení zkušeností (úspěšné projekty, </w:t>
      </w:r>
      <w:proofErr w:type="spellStart"/>
      <w:r w:rsidRPr="0052727E">
        <w:rPr>
          <w:rFonts w:cs="Times New Roman"/>
          <w:szCs w:val="24"/>
        </w:rPr>
        <w:t>smart</w:t>
      </w:r>
      <w:proofErr w:type="spellEnd"/>
      <w:r w:rsidRPr="0052727E">
        <w:rPr>
          <w:rFonts w:cs="Times New Roman"/>
          <w:szCs w:val="24"/>
        </w:rPr>
        <w:t xml:space="preserve"> řešení ve</w:t>
      </w:r>
      <w:r>
        <w:rPr>
          <w:rFonts w:cs="Times New Roman"/>
          <w:szCs w:val="24"/>
        </w:rPr>
        <w:t> </w:t>
      </w:r>
      <w:r w:rsidRPr="0052727E">
        <w:rPr>
          <w:rFonts w:cs="Times New Roman"/>
          <w:szCs w:val="24"/>
        </w:rPr>
        <w:t>městech).</w:t>
      </w:r>
      <w:r w:rsidR="00273C92">
        <w:rPr>
          <w:rFonts w:cs="Times New Roman"/>
          <w:szCs w:val="24"/>
        </w:rPr>
        <w:t xml:space="preserve"> Více na </w:t>
      </w:r>
      <w:r w:rsidR="00273C92" w:rsidRPr="00273C92">
        <w:rPr>
          <w:rFonts w:cs="Times New Roman"/>
          <w:szCs w:val="24"/>
        </w:rPr>
        <w:t>https://www.v4olomouc.eu/cz/o-projektu</w:t>
      </w:r>
      <w:r w:rsidR="00273C92">
        <w:rPr>
          <w:rFonts w:cs="Times New Roman"/>
          <w:szCs w:val="24"/>
        </w:rPr>
        <w:t>.</w:t>
      </w:r>
      <w:r w:rsidRPr="0052727E">
        <w:rPr>
          <w:rFonts w:cs="Times New Roman"/>
          <w:color w:val="F0654E"/>
          <w:szCs w:val="24"/>
        </w:rPr>
        <w:t xml:space="preserve"> </w:t>
      </w:r>
    </w:p>
    <w:p w:rsidR="00DF1D3A" w:rsidRDefault="00DF1D3A" w:rsidP="00DF1D3A">
      <w:pPr>
        <w:rPr>
          <w:rFonts w:cs="Times New Roman"/>
          <w:szCs w:val="24"/>
        </w:rPr>
      </w:pPr>
      <w:r w:rsidRPr="0052727E">
        <w:rPr>
          <w:rFonts w:cs="Times New Roman"/>
          <w:szCs w:val="24"/>
        </w:rPr>
        <w:t>M</w:t>
      </w:r>
      <w:r w:rsidR="00273C92">
        <w:rPr>
          <w:rFonts w:cs="Times New Roman"/>
          <w:szCs w:val="24"/>
        </w:rPr>
        <w:t>ěstská policie Olomouc</w:t>
      </w:r>
      <w:r w:rsidRPr="0052727E">
        <w:rPr>
          <w:rFonts w:cs="Times New Roman"/>
          <w:szCs w:val="24"/>
        </w:rPr>
        <w:t xml:space="preserve"> využívá dostupn</w:t>
      </w:r>
      <w:r w:rsidR="00273C92">
        <w:rPr>
          <w:rFonts w:cs="Times New Roman"/>
          <w:szCs w:val="24"/>
        </w:rPr>
        <w:t>é</w:t>
      </w:r>
      <w:r w:rsidRPr="0052727E">
        <w:rPr>
          <w:rFonts w:cs="Times New Roman"/>
          <w:szCs w:val="24"/>
        </w:rPr>
        <w:t xml:space="preserve"> statistik</w:t>
      </w:r>
      <w:r w:rsidR="00273C92">
        <w:rPr>
          <w:rFonts w:cs="Times New Roman"/>
          <w:szCs w:val="24"/>
        </w:rPr>
        <w:t>y</w:t>
      </w:r>
      <w:r w:rsidRPr="0052727E">
        <w:rPr>
          <w:rFonts w:cs="Times New Roman"/>
          <w:szCs w:val="24"/>
        </w:rPr>
        <w:t xml:space="preserve"> a přehled</w:t>
      </w:r>
      <w:r w:rsidR="00273C92">
        <w:rPr>
          <w:rFonts w:cs="Times New Roman"/>
          <w:szCs w:val="24"/>
        </w:rPr>
        <w:t>y</w:t>
      </w:r>
      <w:r w:rsidRPr="0052727E">
        <w:rPr>
          <w:rFonts w:cs="Times New Roman"/>
          <w:szCs w:val="24"/>
        </w:rPr>
        <w:t xml:space="preserve"> četnosti, druhu a způsobu událostí jako jedno z měřítek hodnocení </w:t>
      </w:r>
      <w:r w:rsidR="00273C92">
        <w:rPr>
          <w:rFonts w:cs="Times New Roman"/>
          <w:szCs w:val="24"/>
        </w:rPr>
        <w:t xml:space="preserve">své </w:t>
      </w:r>
      <w:r w:rsidRPr="0052727E">
        <w:rPr>
          <w:rFonts w:cs="Times New Roman"/>
          <w:szCs w:val="24"/>
        </w:rPr>
        <w:t xml:space="preserve">výkonnosti. Ze zjištěných trendů </w:t>
      </w:r>
      <w:r w:rsidR="00273C92">
        <w:rPr>
          <w:rFonts w:cs="Times New Roman"/>
          <w:szCs w:val="24"/>
        </w:rPr>
        <w:t xml:space="preserve">poté </w:t>
      </w:r>
      <w:r w:rsidRPr="0052727E">
        <w:rPr>
          <w:rFonts w:cs="Times New Roman"/>
          <w:szCs w:val="24"/>
        </w:rPr>
        <w:t>zjišťuje, zda s</w:t>
      </w:r>
      <w:r w:rsidR="00273C92">
        <w:rPr>
          <w:rFonts w:cs="Times New Roman"/>
          <w:szCs w:val="24"/>
        </w:rPr>
        <w:t>vé činnosti vykonává efektivně</w:t>
      </w:r>
      <w:bookmarkStart w:id="0" w:name="_GoBack"/>
      <w:bookmarkEnd w:id="0"/>
      <w:r w:rsidR="00273C92">
        <w:rPr>
          <w:rFonts w:cs="Times New Roman"/>
          <w:szCs w:val="24"/>
        </w:rPr>
        <w:t>.</w:t>
      </w:r>
    </w:p>
    <w:p w:rsidR="00E77E04" w:rsidRDefault="00E77E04"/>
    <w:sectPr w:rsidR="00E77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5C6" w:rsidRDefault="00C775C6" w:rsidP="00DF1D3A">
      <w:pPr>
        <w:spacing w:after="0" w:line="240" w:lineRule="auto"/>
      </w:pPr>
      <w:r>
        <w:separator/>
      </w:r>
    </w:p>
  </w:endnote>
  <w:endnote w:type="continuationSeparator" w:id="0">
    <w:p w:rsidR="00C775C6" w:rsidRDefault="00C775C6" w:rsidP="00DF1D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5C6" w:rsidRDefault="00C775C6" w:rsidP="00DF1D3A">
      <w:pPr>
        <w:spacing w:after="0" w:line="240" w:lineRule="auto"/>
      </w:pPr>
      <w:r>
        <w:separator/>
      </w:r>
    </w:p>
  </w:footnote>
  <w:footnote w:type="continuationSeparator" w:id="0">
    <w:p w:rsidR="00C775C6" w:rsidRDefault="00C775C6" w:rsidP="00DF1D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3A"/>
    <w:rsid w:val="000C0773"/>
    <w:rsid w:val="00273C92"/>
    <w:rsid w:val="00C775C6"/>
    <w:rsid w:val="00DF1D3A"/>
    <w:rsid w:val="00E7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1D3A"/>
    <w:pPr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1D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D3A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F1D3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DF1D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1D3A"/>
    <w:pPr>
      <w:jc w:val="both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F1D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D3A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F1D3A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DF1D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urism.olomouc.e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688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MMOL</Company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Přidalová Kateřina</dc:creator>
  <cp:lastModifiedBy>Přidalová Kateřina</cp:lastModifiedBy>
  <cp:revision>1</cp:revision>
  <dcterms:created xsi:type="dcterms:W3CDTF">2021-03-03T08:02:00Z</dcterms:created>
  <dcterms:modified xsi:type="dcterms:W3CDTF">2021-03-03T08:31:00Z</dcterms:modified>
</cp:coreProperties>
</file>