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140D" w:rsidRDefault="007C140D" w:rsidP="0087366A">
      <w:pPr>
        <w:pStyle w:val="Normlnweb"/>
        <w:shd w:val="clear" w:color="auto" w:fill="FFFFFF"/>
        <w:spacing w:before="0" w:beforeAutospacing="0" w:after="90" w:afterAutospacing="0"/>
        <w:rPr>
          <w:rFonts w:ascii="Helvetica" w:hAnsi="Helvetica" w:cs="Helvetica"/>
          <w:b/>
          <w:bCs/>
          <w:color w:val="1C1E21"/>
          <w:sz w:val="21"/>
          <w:szCs w:val="21"/>
        </w:rPr>
      </w:pPr>
      <w:r>
        <w:rPr>
          <w:rFonts w:ascii="Helvetica" w:hAnsi="Helvetica" w:cs="Helvetica"/>
          <w:b/>
          <w:bCs/>
          <w:color w:val="1C1E21"/>
          <w:sz w:val="21"/>
          <w:szCs w:val="21"/>
        </w:rPr>
        <w:t>ŽÁKOVSKÝ PARLAMENT ZŠ Hodonín, Vančurova :</w:t>
      </w:r>
      <w:bookmarkStart w:id="0" w:name="_GoBack"/>
      <w:bookmarkEnd w:id="0"/>
    </w:p>
    <w:p w:rsidR="007C140D" w:rsidRDefault="007C140D" w:rsidP="0087366A">
      <w:pPr>
        <w:pStyle w:val="Normlnweb"/>
        <w:shd w:val="clear" w:color="auto" w:fill="FFFFFF"/>
        <w:spacing w:before="0" w:beforeAutospacing="0" w:after="90" w:afterAutospacing="0"/>
        <w:rPr>
          <w:rFonts w:ascii="Helvetica" w:hAnsi="Helvetica" w:cs="Helvetica"/>
          <w:b/>
          <w:bCs/>
          <w:color w:val="1C1E21"/>
          <w:sz w:val="21"/>
          <w:szCs w:val="21"/>
        </w:rPr>
      </w:pPr>
    </w:p>
    <w:p w:rsidR="0087366A" w:rsidRDefault="0087366A" w:rsidP="0087366A">
      <w:pPr>
        <w:pStyle w:val="Normlnweb"/>
        <w:shd w:val="clear" w:color="auto" w:fill="FFFFFF"/>
        <w:spacing w:before="0" w:beforeAutospacing="0" w:after="90" w:afterAutospacing="0"/>
        <w:rPr>
          <w:rFonts w:ascii="Helvetica" w:hAnsi="Helvetica" w:cs="Helvetica"/>
          <w:b/>
          <w:bCs/>
          <w:color w:val="1C1E21"/>
          <w:sz w:val="21"/>
          <w:szCs w:val="21"/>
        </w:rPr>
      </w:pPr>
      <w:r>
        <w:rPr>
          <w:rFonts w:ascii="Helvetica" w:hAnsi="Helvetica" w:cs="Helvetica"/>
          <w:b/>
          <w:bCs/>
          <w:color w:val="1C1E21"/>
          <w:sz w:val="21"/>
          <w:szCs w:val="21"/>
        </w:rPr>
        <w:t>CHARITATIVNÍ ČINNOST našich žáků zaujala i Českou televizi!!</w:t>
      </w:r>
    </w:p>
    <w:p w:rsidR="0087366A" w:rsidRDefault="0087366A" w:rsidP="0087366A">
      <w:pPr>
        <w:pStyle w:val="Normlnweb"/>
        <w:shd w:val="clear" w:color="auto" w:fill="FFFFFF"/>
        <w:spacing w:before="0" w:beforeAutospacing="0" w:after="90" w:afterAutospacing="0"/>
        <w:rPr>
          <w:rFonts w:ascii="Helvetica" w:hAnsi="Helvetica" w:cs="Helvetica"/>
          <w:b/>
          <w:bCs/>
          <w:color w:val="1C1E21"/>
          <w:sz w:val="21"/>
          <w:szCs w:val="21"/>
        </w:rPr>
      </w:pP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  <w:rPr>
          <w:rFonts w:ascii="Calibri" w:hAnsi="Calibri"/>
          <w:color w:val="1C1E21"/>
          <w:sz w:val="22"/>
          <w:szCs w:val="22"/>
        </w:rPr>
      </w:pPr>
      <w:r>
        <w:rPr>
          <w:rFonts w:ascii="Calibri" w:hAnsi="Calibri"/>
          <w:color w:val="1C1E21"/>
          <w:sz w:val="22"/>
          <w:szCs w:val="22"/>
        </w:rPr>
        <w:t xml:space="preserve">Kdo včera zavítal na naši školu, nestačil se divit - kamera České televize na chodbách a ve třídách, rozhovory žáků a vyučujících jako vstup do živého ranního vysílání i jako materiál do podvečerního regionálního zpravodajství! 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  <w:rPr>
          <w:rFonts w:ascii="Calibri" w:hAnsi="Calibri"/>
          <w:color w:val="1C1E21"/>
          <w:sz w:val="22"/>
          <w:szCs w:val="22"/>
        </w:rPr>
      </w:pPr>
      <w:r>
        <w:rPr>
          <w:rFonts w:ascii="Calibri" w:hAnsi="Calibri"/>
          <w:color w:val="1C1E21"/>
          <w:sz w:val="22"/>
          <w:szCs w:val="22"/>
        </w:rPr>
        <w:t>Zvědavé pohledy žáků a především další tři bedny nesnědených zdravých svačinek, které si z naší školy našly cestu k potřebným.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  <w:rPr>
          <w:rStyle w:val="textexposedshow"/>
        </w:rPr>
      </w:pPr>
      <w:r>
        <w:rPr>
          <w:rFonts w:ascii="Calibri" w:hAnsi="Calibri"/>
          <w:color w:val="1C1E21"/>
          <w:sz w:val="22"/>
          <w:szCs w:val="22"/>
        </w:rPr>
        <w:t>Aktivita, se kterou před pár týdny přišli žáci školního parlame</w:t>
      </w:r>
      <w:r>
        <w:rPr>
          <w:rStyle w:val="textexposedshow"/>
          <w:rFonts w:ascii="Calibri" w:hAnsi="Calibri"/>
          <w:color w:val="1C1E21"/>
          <w:sz w:val="22"/>
          <w:szCs w:val="22"/>
        </w:rPr>
        <w:t xml:space="preserve">ntu, zaujala v posledních dnech média napříč celou Moravou. 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  <w:rPr>
          <w:rStyle w:val="textexposedshow"/>
          <w:rFonts w:ascii="Calibri" w:hAnsi="Calibri"/>
          <w:color w:val="1C1E21"/>
          <w:sz w:val="22"/>
          <w:szCs w:val="22"/>
        </w:rPr>
      </w:pPr>
      <w:r>
        <w:rPr>
          <w:rStyle w:val="textexposedshow"/>
          <w:rFonts w:ascii="Calibri" w:hAnsi="Calibri"/>
          <w:color w:val="1C1E21"/>
          <w:sz w:val="22"/>
          <w:szCs w:val="22"/>
        </w:rPr>
        <w:t>Rádia, tisk a nyní i televize jsou nadšené, že děti samy přišly s myšlenkou nesnězené dotované jídlo nevyhazovat, ale věnovat jej obratem těm lidem, kterým pomohou ušetřit nějakou tu korunu z rozpočtu.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</w:pPr>
      <w:r>
        <w:rPr>
          <w:rStyle w:val="textexposedshow"/>
          <w:rFonts w:ascii="Calibri" w:hAnsi="Calibri"/>
          <w:color w:val="1C1E21"/>
          <w:sz w:val="22"/>
          <w:szCs w:val="22"/>
        </w:rPr>
        <w:t>Jednou za 14 dní se tak díky spolupráci s Oblastní charitou Hodonín zbylé zdravé svačinky ocitají na stole maminek v tísni, lidí bez domova, seniorů apod.</w:t>
      </w:r>
    </w:p>
    <w:p w:rsidR="0087366A" w:rsidRDefault="0087366A" w:rsidP="0087366A">
      <w:pPr>
        <w:pStyle w:val="Normlnweb"/>
        <w:shd w:val="clear" w:color="auto" w:fill="FFFFFF"/>
        <w:spacing w:before="0" w:beforeAutospacing="0" w:after="90" w:afterAutospacing="0"/>
        <w:jc w:val="both"/>
        <w:rPr>
          <w:rFonts w:ascii="Calibri" w:hAnsi="Calibri"/>
          <w:color w:val="1C1E21"/>
          <w:sz w:val="22"/>
          <w:szCs w:val="22"/>
        </w:rPr>
      </w:pPr>
      <w:r>
        <w:rPr>
          <w:rFonts w:ascii="Calibri" w:hAnsi="Calibri"/>
          <w:color w:val="1C1E21"/>
          <w:sz w:val="22"/>
          <w:szCs w:val="22"/>
        </w:rPr>
        <w:t xml:space="preserve">Je skvělé, že i v dnešní uspěchané době se děti dokážou zamyslet nad potřebami druhých a není jim lhostejné, jak se zachází s jídlem. </w:t>
      </w:r>
    </w:p>
    <w:p w:rsidR="0087366A" w:rsidRDefault="0087366A" w:rsidP="0087366A">
      <w:pPr>
        <w:pStyle w:val="Normlnweb"/>
        <w:shd w:val="clear" w:color="auto" w:fill="FFFFFF"/>
        <w:spacing w:before="0" w:beforeAutospacing="0" w:after="90" w:afterAutospacing="0"/>
        <w:jc w:val="both"/>
        <w:rPr>
          <w:rFonts w:ascii="Calibri" w:hAnsi="Calibri"/>
          <w:color w:val="1C1E21"/>
          <w:sz w:val="22"/>
          <w:szCs w:val="22"/>
        </w:rPr>
      </w:pPr>
      <w:r>
        <w:rPr>
          <w:rFonts w:ascii="Calibri" w:hAnsi="Calibri"/>
          <w:color w:val="1C1E21"/>
          <w:sz w:val="22"/>
          <w:szCs w:val="22"/>
        </w:rPr>
        <w:t>Svačinky pro potřebné nejsou zdaleka prvním dobrým skutkem našich žáků - v uplynulých letech jsme pomohli díky aktivitě školního parlamentu několika handicapovaným dětem a to jak finančními sbírkami, tak sběrem víček z PET lahví. Věříme, že naše aktivita nezůstane ojedinělá a inspiruje i žáky z dalších škol!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jc w:val="both"/>
        <w:rPr>
          <w:rFonts w:ascii="Calibri" w:hAnsi="Calibri"/>
          <w:color w:val="1C1E21"/>
          <w:sz w:val="22"/>
          <w:szCs w:val="22"/>
        </w:rPr>
      </w:pPr>
      <w:r>
        <w:rPr>
          <w:rFonts w:ascii="Calibri" w:hAnsi="Calibri"/>
          <w:color w:val="1C1E21"/>
          <w:sz w:val="22"/>
          <w:szCs w:val="22"/>
        </w:rPr>
        <w:t>Pokud Vám včerejší reportáž na ČT unikla, můžete si ji celou pustit zde v archivu (začátek v čase 10:25).</w:t>
      </w:r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rPr>
          <w:rFonts w:ascii="Calibri" w:hAnsi="Calibri"/>
          <w:color w:val="1C1E21"/>
          <w:sz w:val="22"/>
          <w:szCs w:val="22"/>
        </w:rPr>
      </w:pPr>
    </w:p>
    <w:p w:rsidR="0087366A" w:rsidRDefault="007C140D" w:rsidP="0087366A">
      <w:pPr>
        <w:pStyle w:val="Normlnweb"/>
        <w:shd w:val="clear" w:color="auto" w:fill="FFFFFF"/>
        <w:spacing w:before="90" w:beforeAutospacing="0" w:after="90" w:afterAutospacing="0"/>
      </w:pPr>
      <w:hyperlink r:id="rId4" w:history="1">
        <w:r w:rsidR="0087366A">
          <w:rPr>
            <w:rStyle w:val="Hypertextovodkaz"/>
          </w:rPr>
          <w:t>https://www.ceskatelevize.cz/ivysilani/10122427178-udalosti-v-regionech-brno/319281381990425-udalosti-v-regionech?fbclid=IwAR1kT-y99gLEId7ddXzade9n4WO4zbjg2SUNoPXvpS6HmAyISEwxoKk3Sis</w:t>
        </w:r>
      </w:hyperlink>
    </w:p>
    <w:p w:rsidR="0087366A" w:rsidRDefault="0087366A" w:rsidP="0087366A">
      <w:pPr>
        <w:pStyle w:val="Normlnweb"/>
        <w:shd w:val="clear" w:color="auto" w:fill="FFFFFF"/>
        <w:spacing w:before="90" w:beforeAutospacing="0" w:after="90" w:afterAutospacing="0"/>
        <w:rPr>
          <w:rFonts w:ascii="inherit" w:hAnsi="inherit"/>
          <w:color w:val="1C1E21"/>
          <w:sz w:val="21"/>
          <w:szCs w:val="21"/>
        </w:rPr>
      </w:pPr>
    </w:p>
    <w:p w:rsidR="009B46BB" w:rsidRDefault="009B46BB"/>
    <w:sectPr w:rsidR="009B46B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Helvetica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60AB"/>
    <w:rsid w:val="006560AB"/>
    <w:rsid w:val="007C140D"/>
    <w:rsid w:val="0087366A"/>
    <w:rsid w:val="009B46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07F560-CF8E-41AC-8B98-BD8859D1C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87366A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unhideWhenUsed/>
    <w:rsid w:val="0087366A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cs-CZ"/>
    </w:rPr>
  </w:style>
  <w:style w:type="character" w:customStyle="1" w:styleId="textexposedshow">
    <w:name w:val="text_exposed_show"/>
    <w:basedOn w:val="Standardnpsmoodstavce"/>
    <w:rsid w:val="0087366A"/>
  </w:style>
  <w:style w:type="character" w:styleId="Sledovanodkaz">
    <w:name w:val="FollowedHyperlink"/>
    <w:basedOn w:val="Standardnpsmoodstavce"/>
    <w:uiPriority w:val="99"/>
    <w:semiHidden/>
    <w:unhideWhenUsed/>
    <w:rsid w:val="0087366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7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eskatelevize.cz/ivysilani/10122427178-udalosti-v-regionech-brno/319281381990425-udalosti-v-regionech?fbclid=IwAR1kT-y99gLEId7ddXzade9n4WO4zbjg2SUNoPXvpS6HmAyISEwxoKk3Sis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272</Words>
  <Characters>1607</Characters>
  <Application>Microsoft Office Word</Application>
  <DocSecurity>0</DocSecurity>
  <Lines>13</Lines>
  <Paragraphs>3</Paragraphs>
  <ScaleCrop>false</ScaleCrop>
  <Company/>
  <LinksUpToDate>false</LinksUpToDate>
  <CharactersWithSpaces>1876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Hana</dc:creator>
  <cp:keywords/>
  <dc:description/>
  <cp:lastModifiedBy>Matějková Hana</cp:lastModifiedBy>
  <cp:revision>3</cp:revision>
  <dcterms:created xsi:type="dcterms:W3CDTF">2020-06-16T10:30:00Z</dcterms:created>
  <dcterms:modified xsi:type="dcterms:W3CDTF">2020-06-17T06:01:00Z</dcterms:modified>
</cp:coreProperties>
</file>